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AA3AC" w14:textId="7F6FCF4C" w:rsidR="00C53095" w:rsidRDefault="00C53095">
      <w:r>
        <w:t>Accepted greenfield rates by the EA</w:t>
      </w:r>
      <w:r w:rsidR="000906D6">
        <w:t xml:space="preserve"> in 2008</w:t>
      </w:r>
      <w:r>
        <w:t xml:space="preserve"> were</w:t>
      </w:r>
      <w:r w:rsidR="000906D6">
        <w:t>:-</w:t>
      </w:r>
    </w:p>
    <w:p w14:paraId="2C91B202" w14:textId="090B5596" w:rsidR="00C53095" w:rsidRDefault="00C53095">
      <w:r>
        <w:t>1yr:-  2l/s/ha</w:t>
      </w:r>
    </w:p>
    <w:p w14:paraId="167EA513" w14:textId="12DF17AA" w:rsidR="00C53095" w:rsidRDefault="00C53095">
      <w:r>
        <w:t>30yr:- 5.4l/s/ha</w:t>
      </w:r>
    </w:p>
    <w:p w14:paraId="06395C57" w14:textId="139B82C4" w:rsidR="00C53095" w:rsidRDefault="00C53095">
      <w:r>
        <w:t>100yr:- 7.4l/s/ha</w:t>
      </w:r>
    </w:p>
    <w:p w14:paraId="4FF460E9" w14:textId="7870C6FD" w:rsidR="00C53095" w:rsidRDefault="00C53095"/>
    <w:p w14:paraId="198ED199" w14:textId="67A23000" w:rsidR="000906D6" w:rsidRDefault="000906D6">
      <w:r>
        <w:t xml:space="preserve">However, they have failed to include long term storage (volume control) which is a </w:t>
      </w:r>
      <w:r w:rsidR="00CA571B">
        <w:t>requirement</w:t>
      </w:r>
      <w:r>
        <w:t xml:space="preserve"> when discharging all storms at equivalent greenfield rates. This would not been </w:t>
      </w:r>
      <w:r w:rsidR="00CA571B">
        <w:t>accepted</w:t>
      </w:r>
      <w:r>
        <w:t xml:space="preserve"> by LLFA if being audited today.</w:t>
      </w:r>
    </w:p>
    <w:p w14:paraId="6356E5F8" w14:textId="111EAD8F" w:rsidR="00C53095" w:rsidRDefault="00C53095">
      <w:r>
        <w:t>Carriageway is split into 4 segments due to the falls (high points and low points). Working west to east:-</w:t>
      </w:r>
    </w:p>
    <w:p w14:paraId="17905866" w14:textId="3113AC6E" w:rsidR="00C53095" w:rsidRDefault="00C530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883"/>
        <w:gridCol w:w="1894"/>
        <w:gridCol w:w="1599"/>
        <w:gridCol w:w="2379"/>
      </w:tblGrid>
      <w:tr w:rsidR="000906D6" w14:paraId="73E39646" w14:textId="77777777" w:rsidTr="00CA571B">
        <w:tc>
          <w:tcPr>
            <w:tcW w:w="1271" w:type="dxa"/>
          </w:tcPr>
          <w:p w14:paraId="4F115D7E" w14:textId="0FD8156B" w:rsidR="000906D6" w:rsidRDefault="000906D6">
            <w:r>
              <w:t xml:space="preserve">Catchment </w:t>
            </w:r>
          </w:p>
        </w:tc>
        <w:tc>
          <w:tcPr>
            <w:tcW w:w="1418" w:type="dxa"/>
          </w:tcPr>
          <w:p w14:paraId="2209914C" w14:textId="5960DB57" w:rsidR="000906D6" w:rsidRDefault="000906D6">
            <w:r>
              <w:t>Imp.</w:t>
            </w:r>
            <w:r w:rsidR="00CA571B">
              <w:t xml:space="preserve"> </w:t>
            </w:r>
            <w:r>
              <w:t>Area</w:t>
            </w:r>
            <w:r w:rsidR="00CA571B">
              <w:t xml:space="preserve"> served by drainage</w:t>
            </w:r>
          </w:p>
        </w:tc>
        <w:tc>
          <w:tcPr>
            <w:tcW w:w="2014" w:type="dxa"/>
          </w:tcPr>
          <w:p w14:paraId="023A9B2A" w14:textId="3CCFAD77" w:rsidR="000906D6" w:rsidRDefault="00CA571B">
            <w:r>
              <w:t>Flow</w:t>
            </w:r>
            <w:r w:rsidR="000906D6">
              <w:t xml:space="preserve"> Rates</w:t>
            </w:r>
          </w:p>
          <w:p w14:paraId="063E8813" w14:textId="0535A776" w:rsidR="00CA571B" w:rsidRDefault="00CA571B">
            <w:r>
              <w:t>(greenfield rate *area)</w:t>
            </w:r>
          </w:p>
          <w:p w14:paraId="193E21BE" w14:textId="470DF095" w:rsidR="000906D6" w:rsidRDefault="000906D6"/>
        </w:tc>
        <w:tc>
          <w:tcPr>
            <w:tcW w:w="1731" w:type="dxa"/>
          </w:tcPr>
          <w:p w14:paraId="6417D41E" w14:textId="0D40B8D1" w:rsidR="000906D6" w:rsidRDefault="00044115" w:rsidP="000906D6">
            <w:r>
              <w:t xml:space="preserve">MLM </w:t>
            </w:r>
            <w:r w:rsidR="000906D6">
              <w:t>rates</w:t>
            </w:r>
          </w:p>
        </w:tc>
        <w:tc>
          <w:tcPr>
            <w:tcW w:w="2582" w:type="dxa"/>
          </w:tcPr>
          <w:p w14:paraId="683C7F11" w14:textId="02A4E501" w:rsidR="000906D6" w:rsidRDefault="000906D6">
            <w:r>
              <w:t xml:space="preserve">Audit </w:t>
            </w:r>
          </w:p>
        </w:tc>
      </w:tr>
      <w:tr w:rsidR="000906D6" w14:paraId="42BC5C84" w14:textId="77777777" w:rsidTr="00CA571B">
        <w:tc>
          <w:tcPr>
            <w:tcW w:w="1271" w:type="dxa"/>
          </w:tcPr>
          <w:p w14:paraId="5ACAD47F" w14:textId="77777777" w:rsidR="000906D6" w:rsidRDefault="000906D6" w:rsidP="00C53095">
            <w:r>
              <w:t>Zone 1</w:t>
            </w:r>
          </w:p>
          <w:p w14:paraId="7D08F93B" w14:textId="07625D68" w:rsidR="000906D6" w:rsidRDefault="00044115" w:rsidP="00C53095">
            <w:r>
              <w:t>(Pond 1+2)</w:t>
            </w:r>
          </w:p>
        </w:tc>
        <w:tc>
          <w:tcPr>
            <w:tcW w:w="1418" w:type="dxa"/>
          </w:tcPr>
          <w:p w14:paraId="33124FC3" w14:textId="6E75AAAF" w:rsidR="000906D6" w:rsidRDefault="000906D6">
            <w:r>
              <w:t>1688+2730= 0.44</w:t>
            </w:r>
            <w:r w:rsidR="00B50C33">
              <w:t>H</w:t>
            </w:r>
            <w:r>
              <w:t>a</w:t>
            </w:r>
          </w:p>
        </w:tc>
        <w:tc>
          <w:tcPr>
            <w:tcW w:w="2014" w:type="dxa"/>
          </w:tcPr>
          <w:p w14:paraId="1FA1F2E4" w14:textId="26EBC02B" w:rsidR="000906D6" w:rsidRDefault="000906D6" w:rsidP="000906D6">
            <w:r>
              <w:t>1</w:t>
            </w:r>
            <w:r w:rsidR="00CA571B">
              <w:t>l/s</w:t>
            </w:r>
          </w:p>
          <w:p w14:paraId="31895B86" w14:textId="771870CD" w:rsidR="000906D6" w:rsidRDefault="000906D6" w:rsidP="000906D6">
            <w:r>
              <w:t>2.</w:t>
            </w:r>
            <w:r w:rsidR="00CA571B">
              <w:t>4 l/s</w:t>
            </w:r>
          </w:p>
          <w:p w14:paraId="5BCCC2BE" w14:textId="3D380731" w:rsidR="000906D6" w:rsidRDefault="00CA571B">
            <w:r>
              <w:t>3.3 l/s</w:t>
            </w:r>
          </w:p>
        </w:tc>
        <w:tc>
          <w:tcPr>
            <w:tcW w:w="1731" w:type="dxa"/>
          </w:tcPr>
          <w:p w14:paraId="2AAC45DD" w14:textId="06D44F0E" w:rsidR="000906D6" w:rsidRDefault="000906D6">
            <w:r>
              <w:t xml:space="preserve">1yr = </w:t>
            </w:r>
            <w:r w:rsidR="00CA571B">
              <w:t>3.1l/s</w:t>
            </w:r>
          </w:p>
          <w:p w14:paraId="0EE659C9" w14:textId="3F25FF23" w:rsidR="000906D6" w:rsidRDefault="000906D6">
            <w:r>
              <w:t>30yr =</w:t>
            </w:r>
            <w:r w:rsidR="00CA571B">
              <w:t xml:space="preserve"> 3.7l/s</w:t>
            </w:r>
          </w:p>
          <w:p w14:paraId="608AB172" w14:textId="621F3355" w:rsidR="000906D6" w:rsidRDefault="000906D6">
            <w:r>
              <w:t>100yr =</w:t>
            </w:r>
            <w:r w:rsidR="00CA571B">
              <w:t>5.1l/s</w:t>
            </w:r>
          </w:p>
        </w:tc>
        <w:tc>
          <w:tcPr>
            <w:tcW w:w="2582" w:type="dxa"/>
          </w:tcPr>
          <w:p w14:paraId="5C4E4BBC" w14:textId="0C8126F5" w:rsidR="000906D6" w:rsidRDefault="00CA571B">
            <w:r>
              <w:t>Not acceptable</w:t>
            </w:r>
          </w:p>
        </w:tc>
      </w:tr>
      <w:tr w:rsidR="000906D6" w14:paraId="5EB8AC8C" w14:textId="77777777" w:rsidTr="00CA571B">
        <w:tc>
          <w:tcPr>
            <w:tcW w:w="1271" w:type="dxa"/>
          </w:tcPr>
          <w:p w14:paraId="08AD77A5" w14:textId="77777777" w:rsidR="000906D6" w:rsidRDefault="000906D6" w:rsidP="00C53095">
            <w:r>
              <w:t>Zone 2</w:t>
            </w:r>
          </w:p>
          <w:p w14:paraId="4F35F909" w14:textId="068FB089" w:rsidR="000906D6" w:rsidRDefault="00044115">
            <w:r>
              <w:t>Pond 3</w:t>
            </w:r>
          </w:p>
        </w:tc>
        <w:tc>
          <w:tcPr>
            <w:tcW w:w="1418" w:type="dxa"/>
          </w:tcPr>
          <w:p w14:paraId="01E4F190" w14:textId="77777777" w:rsidR="000906D6" w:rsidRDefault="001D615F">
            <w:r>
              <w:t>1126+2890+1110</w:t>
            </w:r>
            <w:r w:rsidR="00B50C33">
              <w:t>=</w:t>
            </w:r>
          </w:p>
          <w:p w14:paraId="1FB711BA" w14:textId="20D0A683" w:rsidR="00B50C33" w:rsidRDefault="00B50C33">
            <w:r>
              <w:t>0.512Ha</w:t>
            </w:r>
          </w:p>
        </w:tc>
        <w:tc>
          <w:tcPr>
            <w:tcW w:w="2014" w:type="dxa"/>
          </w:tcPr>
          <w:p w14:paraId="784C9DB9" w14:textId="77777777" w:rsidR="00B50C33" w:rsidRDefault="00B50C33" w:rsidP="00B50C33">
            <w:r>
              <w:t>1l/s</w:t>
            </w:r>
          </w:p>
          <w:p w14:paraId="2E4BCD5A" w14:textId="0E37E8F6" w:rsidR="00B50C33" w:rsidRDefault="00B50C33" w:rsidP="00B50C33">
            <w:r>
              <w:t>2.7 l/s</w:t>
            </w:r>
          </w:p>
          <w:p w14:paraId="79856C00" w14:textId="27362E2A" w:rsidR="000906D6" w:rsidRDefault="00B50C33" w:rsidP="00B50C33">
            <w:r>
              <w:t>3.7 l/s</w:t>
            </w:r>
          </w:p>
        </w:tc>
        <w:tc>
          <w:tcPr>
            <w:tcW w:w="1731" w:type="dxa"/>
          </w:tcPr>
          <w:p w14:paraId="70046A9E" w14:textId="747E707B" w:rsidR="00CA571B" w:rsidRDefault="00CA571B" w:rsidP="00CA571B">
            <w:r>
              <w:t xml:space="preserve">1yr = </w:t>
            </w:r>
            <w:r w:rsidR="00B50C33">
              <w:t>2.5</w:t>
            </w:r>
          </w:p>
          <w:p w14:paraId="747B18F8" w14:textId="075FB0D7" w:rsidR="00CA571B" w:rsidRDefault="00CA571B" w:rsidP="00CA571B">
            <w:r>
              <w:t>30yr =</w:t>
            </w:r>
            <w:r w:rsidR="00B50C33">
              <w:t xml:space="preserve"> 3</w:t>
            </w:r>
          </w:p>
          <w:p w14:paraId="4D2FD52D" w14:textId="62AD08B7" w:rsidR="000906D6" w:rsidRDefault="00CA571B" w:rsidP="00CA571B">
            <w:r>
              <w:t>100yr =</w:t>
            </w:r>
            <w:r w:rsidR="00B50C33">
              <w:t xml:space="preserve"> 4.5</w:t>
            </w:r>
          </w:p>
        </w:tc>
        <w:tc>
          <w:tcPr>
            <w:tcW w:w="2582" w:type="dxa"/>
          </w:tcPr>
          <w:p w14:paraId="649FBA3D" w14:textId="45116619" w:rsidR="000906D6" w:rsidRDefault="00044115">
            <w:r>
              <w:t>Not acceptable</w:t>
            </w:r>
          </w:p>
        </w:tc>
      </w:tr>
      <w:tr w:rsidR="000906D6" w14:paraId="78DB6900" w14:textId="77777777" w:rsidTr="00CA571B">
        <w:trPr>
          <w:trHeight w:val="864"/>
        </w:trPr>
        <w:tc>
          <w:tcPr>
            <w:tcW w:w="1271" w:type="dxa"/>
          </w:tcPr>
          <w:p w14:paraId="241AC5BF" w14:textId="77777777" w:rsidR="000906D6" w:rsidRDefault="000906D6" w:rsidP="00C53095">
            <w:r>
              <w:t>Zone 3</w:t>
            </w:r>
          </w:p>
          <w:p w14:paraId="6DC05065" w14:textId="2EA0CE21" w:rsidR="000906D6" w:rsidRDefault="00044115">
            <w:r>
              <w:t>(Pond 4)</w:t>
            </w:r>
          </w:p>
        </w:tc>
        <w:tc>
          <w:tcPr>
            <w:tcW w:w="1418" w:type="dxa"/>
          </w:tcPr>
          <w:p w14:paraId="7D35A18B" w14:textId="5A851D27" w:rsidR="000906D6" w:rsidRDefault="001D615F">
            <w:r>
              <w:t>3394+939</w:t>
            </w:r>
            <w:r w:rsidR="00B50C33">
              <w:t>= 0.433Ha</w:t>
            </w:r>
          </w:p>
        </w:tc>
        <w:tc>
          <w:tcPr>
            <w:tcW w:w="2014" w:type="dxa"/>
          </w:tcPr>
          <w:p w14:paraId="1B59FA3A" w14:textId="77777777" w:rsidR="00B50C33" w:rsidRDefault="00B50C33" w:rsidP="00B50C33">
            <w:r>
              <w:t>1l/s</w:t>
            </w:r>
          </w:p>
          <w:p w14:paraId="65E13725" w14:textId="77777777" w:rsidR="00B50C33" w:rsidRDefault="00B50C33" w:rsidP="00B50C33">
            <w:r>
              <w:t>2.4 l/s</w:t>
            </w:r>
          </w:p>
          <w:p w14:paraId="4A6C66F8" w14:textId="0C0D6980" w:rsidR="000906D6" w:rsidRDefault="00B50C33" w:rsidP="00B50C33">
            <w:r>
              <w:t>3.3 l/s</w:t>
            </w:r>
          </w:p>
        </w:tc>
        <w:tc>
          <w:tcPr>
            <w:tcW w:w="1731" w:type="dxa"/>
          </w:tcPr>
          <w:p w14:paraId="57F62622" w14:textId="53FDF784" w:rsidR="00CA571B" w:rsidRDefault="00CA571B" w:rsidP="00CA571B">
            <w:r>
              <w:t xml:space="preserve">1yr = </w:t>
            </w:r>
            <w:r w:rsidR="00B50C33">
              <w:t>2.9</w:t>
            </w:r>
          </w:p>
          <w:p w14:paraId="1921CA15" w14:textId="30345844" w:rsidR="00CA571B" w:rsidRDefault="00CA571B" w:rsidP="00CA571B">
            <w:r>
              <w:t>30yr =</w:t>
            </w:r>
            <w:r w:rsidR="00B50C33">
              <w:t xml:space="preserve"> 3.4</w:t>
            </w:r>
          </w:p>
          <w:p w14:paraId="0D835167" w14:textId="397AA04B" w:rsidR="000906D6" w:rsidRDefault="00CA571B" w:rsidP="00CA571B">
            <w:r>
              <w:t>100yr =</w:t>
            </w:r>
            <w:r w:rsidR="00B50C33">
              <w:t xml:space="preserve"> 4.9</w:t>
            </w:r>
          </w:p>
        </w:tc>
        <w:tc>
          <w:tcPr>
            <w:tcW w:w="2582" w:type="dxa"/>
          </w:tcPr>
          <w:p w14:paraId="05D93538" w14:textId="4786AE6A" w:rsidR="000906D6" w:rsidRDefault="00044115">
            <w:r>
              <w:t>Not acceptable</w:t>
            </w:r>
          </w:p>
        </w:tc>
      </w:tr>
      <w:tr w:rsidR="000906D6" w14:paraId="6559733D" w14:textId="77777777" w:rsidTr="00CA571B">
        <w:tc>
          <w:tcPr>
            <w:tcW w:w="1271" w:type="dxa"/>
          </w:tcPr>
          <w:p w14:paraId="14582608" w14:textId="031C1DD9" w:rsidR="000906D6" w:rsidRDefault="000906D6">
            <w:r>
              <w:t>Zone 4</w:t>
            </w:r>
          </w:p>
        </w:tc>
        <w:tc>
          <w:tcPr>
            <w:tcW w:w="1418" w:type="dxa"/>
          </w:tcPr>
          <w:p w14:paraId="0D608D84" w14:textId="344A40BA" w:rsidR="000906D6" w:rsidRDefault="00B50C33">
            <w:r>
              <w:t>2130 = 0.213Ha</w:t>
            </w:r>
          </w:p>
        </w:tc>
        <w:tc>
          <w:tcPr>
            <w:tcW w:w="2014" w:type="dxa"/>
          </w:tcPr>
          <w:p w14:paraId="79950BEB" w14:textId="3E05A684" w:rsidR="00B50C33" w:rsidRDefault="00B50C33" w:rsidP="00B50C33">
            <w:r>
              <w:t>0.4l/s</w:t>
            </w:r>
          </w:p>
          <w:p w14:paraId="65F72DF4" w14:textId="77FE9356" w:rsidR="00B50C33" w:rsidRDefault="00B50C33" w:rsidP="00B50C33">
            <w:r>
              <w:t>1 l/s</w:t>
            </w:r>
          </w:p>
          <w:p w14:paraId="77B6E588" w14:textId="0D258C27" w:rsidR="000906D6" w:rsidRDefault="00B50C33" w:rsidP="00B50C33">
            <w:r>
              <w:t>1.5 l/s</w:t>
            </w:r>
          </w:p>
        </w:tc>
        <w:tc>
          <w:tcPr>
            <w:tcW w:w="1731" w:type="dxa"/>
          </w:tcPr>
          <w:p w14:paraId="19B89F53" w14:textId="1FF3F023" w:rsidR="00CA571B" w:rsidRDefault="00CA571B" w:rsidP="00CA571B">
            <w:r>
              <w:t xml:space="preserve">1yr = </w:t>
            </w:r>
            <w:r w:rsidR="00044115">
              <w:t xml:space="preserve"> n/a</w:t>
            </w:r>
          </w:p>
          <w:p w14:paraId="5AC4FA68" w14:textId="78F9D573" w:rsidR="00CA571B" w:rsidRDefault="00CA571B" w:rsidP="00CA571B">
            <w:r>
              <w:t>30yr =</w:t>
            </w:r>
            <w:r w:rsidR="00044115">
              <w:t xml:space="preserve"> n/a</w:t>
            </w:r>
          </w:p>
          <w:p w14:paraId="4C21C609" w14:textId="4EEB7BB3" w:rsidR="000906D6" w:rsidRDefault="00CA571B" w:rsidP="00CA571B">
            <w:r>
              <w:t>100yr =</w:t>
            </w:r>
            <w:r w:rsidR="00044115">
              <w:t xml:space="preserve"> n/a</w:t>
            </w:r>
          </w:p>
        </w:tc>
        <w:tc>
          <w:tcPr>
            <w:tcW w:w="2582" w:type="dxa"/>
          </w:tcPr>
          <w:p w14:paraId="14B7AC4B" w14:textId="3AD3575E" w:rsidR="000906D6" w:rsidRDefault="00044115">
            <w:r>
              <w:t>Not acceptable although I know its 5l/s</w:t>
            </w:r>
          </w:p>
        </w:tc>
      </w:tr>
    </w:tbl>
    <w:p w14:paraId="27DBC48B" w14:textId="3B14B47C" w:rsidR="00E3084C" w:rsidRDefault="00CA571B" w:rsidP="00CA571B">
      <w:r>
        <w:t>*assuming my PDF measuring tool is working correctly</w:t>
      </w:r>
      <w:r w:rsidR="00E3084C">
        <w:t>. Some contributing areas in the hydraulic calcs match to my measurements and some don’t so I’m even more confused.</w:t>
      </w:r>
    </w:p>
    <w:p w14:paraId="34EFD78E" w14:textId="20593102" w:rsidR="00E3084C" w:rsidRPr="00E3084C" w:rsidRDefault="00E3084C" w:rsidP="00CA571B">
      <w:pPr>
        <w:rPr>
          <w:b/>
          <w:bCs/>
          <w:color w:val="FF0000"/>
        </w:rPr>
      </w:pPr>
      <w:r w:rsidRPr="00E3084C">
        <w:rPr>
          <w:b/>
          <w:bCs/>
          <w:color w:val="FF0000"/>
        </w:rPr>
        <w:t>Would like a drainage contributing areas plan</w:t>
      </w:r>
      <w:r>
        <w:rPr>
          <w:b/>
          <w:bCs/>
          <w:color w:val="FF0000"/>
        </w:rPr>
        <w:t xml:space="preserve"> to confirm acceptable flow rates</w:t>
      </w:r>
    </w:p>
    <w:p w14:paraId="647D94F2" w14:textId="148D9671" w:rsidR="00B50C33" w:rsidRDefault="00B50C33" w:rsidP="00CA571B">
      <w:r>
        <w:t xml:space="preserve">Although the chosen rates are higher than what I think they should be, </w:t>
      </w:r>
      <w:r w:rsidR="00044115">
        <w:t>SCC and Anglian Water</w:t>
      </w:r>
      <w:r w:rsidR="00E3084C">
        <w:t xml:space="preserve"> generally</w:t>
      </w:r>
      <w:r w:rsidR="00044115">
        <w:t xml:space="preserve"> both adopt a minimum 5l/s for most flow control devices a</w:t>
      </w:r>
      <w:r w:rsidR="00BD24FD">
        <w:t>s</w:t>
      </w:r>
      <w:r w:rsidR="00044115">
        <w:t xml:space="preserve"> a “flush thru” flow. So in that respect the rates are</w:t>
      </w:r>
      <w:r w:rsidR="00E3084C">
        <w:t xml:space="preserve"> too low but that’s usually for orifice plates </w:t>
      </w:r>
      <w:r w:rsidR="00044115">
        <w:t xml:space="preserve">  </w:t>
      </w:r>
    </w:p>
    <w:p w14:paraId="0D8981DF" w14:textId="2158507A" w:rsidR="00E90FD7" w:rsidRDefault="00E90FD7" w:rsidP="00CA571B">
      <w:r>
        <w:t xml:space="preserve">This is especially important because MLM are using </w:t>
      </w:r>
      <w:r w:rsidR="00900780">
        <w:t xml:space="preserve">very </w:t>
      </w:r>
      <w:r>
        <w:t>small orifice plates (4</w:t>
      </w:r>
      <w:r w:rsidR="00900780">
        <w:t>2-46</w:t>
      </w:r>
      <w:r>
        <w:t xml:space="preserve">mm usually) which is </w:t>
      </w:r>
      <w:r w:rsidR="00900780">
        <w:t xml:space="preserve">far </w:t>
      </w:r>
      <w:r>
        <w:t>below our minimum 75-100mm dia acceptable aperture size. Normally would use a Hydrobrake (vortex FC) for these small flows.</w:t>
      </w:r>
      <w:r w:rsidR="00900780">
        <w:t xml:space="preserve"> If they can reduce the head (water level) they could enlarge the orifice plate and still maintain the correct discharge rate. Alternatively specify hydrobrakes.</w:t>
      </w:r>
    </w:p>
    <w:p w14:paraId="3A92B909" w14:textId="75676C10" w:rsidR="00E90FD7" w:rsidRPr="00900780" w:rsidRDefault="00E90FD7" w:rsidP="00CA571B">
      <w:pPr>
        <w:rPr>
          <w:b/>
          <w:bCs/>
          <w:u w:val="single"/>
        </w:rPr>
      </w:pPr>
      <w:r w:rsidRPr="00900780">
        <w:rPr>
          <w:b/>
          <w:bCs/>
          <w:u w:val="single"/>
        </w:rPr>
        <w:t>Pond 1/2</w:t>
      </w:r>
    </w:p>
    <w:p w14:paraId="43727A78" w14:textId="62D72F1E" w:rsidR="00E90FD7" w:rsidRPr="00900780" w:rsidRDefault="00E90FD7" w:rsidP="00900780">
      <w:pPr>
        <w:pStyle w:val="ListParagraph"/>
        <w:numPr>
          <w:ilvl w:val="0"/>
          <w:numId w:val="2"/>
        </w:numPr>
      </w:pPr>
      <w:r w:rsidRPr="00900780">
        <w:t>Probably is a bit close to the footing on the road, probably should be offset 5m.</w:t>
      </w:r>
    </w:p>
    <w:p w14:paraId="74378031" w14:textId="66A90065" w:rsidR="00900780" w:rsidRDefault="00900780" w:rsidP="00900780">
      <w:pPr>
        <w:pStyle w:val="ListParagraph"/>
        <w:numPr>
          <w:ilvl w:val="0"/>
          <w:numId w:val="2"/>
        </w:numPr>
      </w:pPr>
      <w:r w:rsidRPr="00900780">
        <w:t>Don’t like the link pipe being 150mm should be</w:t>
      </w:r>
      <w:r>
        <w:t xml:space="preserve"> a bit</w:t>
      </w:r>
      <w:r w:rsidRPr="00900780">
        <w:t xml:space="preserve"> bigger</w:t>
      </w:r>
      <w:r>
        <w:t xml:space="preserve"> to reduce blockage</w:t>
      </w:r>
    </w:p>
    <w:p w14:paraId="7C8122BE" w14:textId="54141623" w:rsidR="00900780" w:rsidRDefault="00900780" w:rsidP="00900780">
      <w:pPr>
        <w:pStyle w:val="ListParagraph"/>
        <w:numPr>
          <w:ilvl w:val="0"/>
          <w:numId w:val="2"/>
        </w:numPr>
      </w:pPr>
      <w:r>
        <w:lastRenderedPageBreak/>
        <w:t>Depths are ok, just needs wet bench if publicly accessible.</w:t>
      </w:r>
    </w:p>
    <w:p w14:paraId="21A210F0" w14:textId="2DFB9323" w:rsidR="00900780" w:rsidRDefault="00CB49BD" w:rsidP="00900780">
      <w:pPr>
        <w:pStyle w:val="ListParagraph"/>
        <w:numPr>
          <w:ilvl w:val="0"/>
          <w:numId w:val="2"/>
        </w:numPr>
      </w:pPr>
      <w:r>
        <w:t xml:space="preserve">Pond 2 - </w:t>
      </w:r>
      <w:r w:rsidR="00900780">
        <w:t xml:space="preserve">Invert of the inlet pipe is 1m below the base of the pond? </w:t>
      </w:r>
    </w:p>
    <w:p w14:paraId="27486388" w14:textId="7C096C44" w:rsidR="00CB49BD" w:rsidRPr="00900780" w:rsidRDefault="00CB49BD" w:rsidP="00900780">
      <w:pPr>
        <w:pStyle w:val="ListParagraph"/>
        <w:numPr>
          <w:ilvl w:val="0"/>
          <w:numId w:val="2"/>
        </w:numPr>
      </w:pPr>
      <w:r>
        <w:t xml:space="preserve">Suggest </w:t>
      </w:r>
      <w:r w:rsidR="007D5C1B">
        <w:t>maximizing</w:t>
      </w:r>
      <w:r>
        <w:t xml:space="preserve"> the filtration/retention time in the ponds by putting inlets and outlets at either ends</w:t>
      </w:r>
    </w:p>
    <w:p w14:paraId="0A2D049E" w14:textId="117EE58A" w:rsidR="00E90FD7" w:rsidRPr="00900780" w:rsidRDefault="00E90FD7" w:rsidP="00CA571B">
      <w:pPr>
        <w:rPr>
          <w:b/>
          <w:bCs/>
          <w:u w:val="single"/>
        </w:rPr>
      </w:pPr>
      <w:r w:rsidRPr="00900780">
        <w:rPr>
          <w:b/>
          <w:bCs/>
          <w:u w:val="single"/>
        </w:rPr>
        <w:t>Pond 3</w:t>
      </w:r>
    </w:p>
    <w:p w14:paraId="4C38A065" w14:textId="1F087B25" w:rsidR="00E90FD7" w:rsidRDefault="00E90FD7" w:rsidP="00CB49BD">
      <w:pPr>
        <w:pStyle w:val="ListParagraph"/>
        <w:numPr>
          <w:ilvl w:val="0"/>
          <w:numId w:val="3"/>
        </w:numPr>
      </w:pPr>
      <w:r w:rsidRPr="00900780">
        <w:t>To</w:t>
      </w:r>
      <w:r w:rsidR="00900780">
        <w:t>o deep, to</w:t>
      </w:r>
      <w:r w:rsidRPr="00900780">
        <w:t>tal depth = 1.9m which is above our normal 1.5m max depth.</w:t>
      </w:r>
      <w:r w:rsidR="00900780">
        <w:t xml:space="preserve"> Needs to bigger in plan to reduce the water depth which is currently 1.55m deep.</w:t>
      </w:r>
    </w:p>
    <w:p w14:paraId="2368F171" w14:textId="4F3DFEEA" w:rsidR="00900780" w:rsidRDefault="00900780" w:rsidP="00CB49BD">
      <w:pPr>
        <w:pStyle w:val="ListParagraph"/>
        <w:numPr>
          <w:ilvl w:val="0"/>
          <w:numId w:val="3"/>
        </w:numPr>
      </w:pPr>
      <w:r>
        <w:t>Needs a wet bench</w:t>
      </w:r>
    </w:p>
    <w:p w14:paraId="195825EB" w14:textId="5AC73D3F" w:rsidR="00CB49BD" w:rsidRDefault="00CB49BD" w:rsidP="00CB49BD">
      <w:pPr>
        <w:pStyle w:val="ListParagraph"/>
        <w:numPr>
          <w:ilvl w:val="0"/>
          <w:numId w:val="2"/>
        </w:numPr>
      </w:pPr>
      <w:r>
        <w:t>Suggest maximizing the filtration/retention time in the pond by putting inlets and outlets at either ends</w:t>
      </w:r>
    </w:p>
    <w:p w14:paraId="28858659" w14:textId="7C2EC57D" w:rsidR="00CB49BD" w:rsidRPr="00900780" w:rsidRDefault="00CB49BD" w:rsidP="007D5C1B">
      <w:pPr>
        <w:pStyle w:val="ListParagraph"/>
        <w:numPr>
          <w:ilvl w:val="0"/>
          <w:numId w:val="2"/>
        </w:numPr>
      </w:pPr>
      <w:r>
        <w:t xml:space="preserve">Again, invert of the inlet pipe is 1m below the base of the pond? </w:t>
      </w:r>
    </w:p>
    <w:p w14:paraId="237CF13E" w14:textId="7853C355" w:rsidR="00E90FD7" w:rsidRPr="007D5C1B" w:rsidRDefault="00E90FD7" w:rsidP="00CA571B">
      <w:pPr>
        <w:rPr>
          <w:b/>
          <w:bCs/>
          <w:u w:val="single"/>
        </w:rPr>
      </w:pPr>
      <w:r w:rsidRPr="007D5C1B">
        <w:rPr>
          <w:b/>
          <w:bCs/>
          <w:u w:val="single"/>
        </w:rPr>
        <w:t>Pond 4</w:t>
      </w:r>
    </w:p>
    <w:p w14:paraId="418D6F85" w14:textId="40BCB56B" w:rsidR="00E90FD7" w:rsidRPr="007D5C1B" w:rsidRDefault="00E90FD7" w:rsidP="00CB49BD">
      <w:pPr>
        <w:pStyle w:val="ListParagraph"/>
        <w:numPr>
          <w:ilvl w:val="0"/>
          <w:numId w:val="4"/>
        </w:numPr>
      </w:pPr>
      <w:r w:rsidRPr="007D5C1B">
        <w:t>Just needs a wet bench</w:t>
      </w:r>
    </w:p>
    <w:p w14:paraId="701FA1B9" w14:textId="474353FA" w:rsidR="00CB49BD" w:rsidRDefault="00CB49BD" w:rsidP="00CB49BD">
      <w:pPr>
        <w:pStyle w:val="ListParagraph"/>
        <w:numPr>
          <w:ilvl w:val="0"/>
          <w:numId w:val="2"/>
        </w:numPr>
      </w:pPr>
      <w:r>
        <w:t>Suggest maximizing the filtration/retention time in the ponds by putting inlets and outlets at either ends</w:t>
      </w:r>
    </w:p>
    <w:p w14:paraId="7CF96A18" w14:textId="2C4F6EF6" w:rsidR="00CB49BD" w:rsidRDefault="00CB49BD" w:rsidP="00CB49BD">
      <w:pPr>
        <w:pStyle w:val="ListParagraph"/>
        <w:numPr>
          <w:ilvl w:val="0"/>
          <w:numId w:val="2"/>
        </w:numPr>
      </w:pPr>
      <w:r>
        <w:t>Is a bit close to the realign</w:t>
      </w:r>
      <w:r w:rsidR="007D5C1B">
        <w:t>ed</w:t>
      </w:r>
      <w:r>
        <w:t xml:space="preserve"> watercourse.</w:t>
      </w:r>
    </w:p>
    <w:p w14:paraId="7E140E42" w14:textId="0E7F6AF4" w:rsidR="00CB49BD" w:rsidRPr="007D5C1B" w:rsidRDefault="00CB49BD" w:rsidP="00CB49BD">
      <w:pPr>
        <w:rPr>
          <w:b/>
          <w:bCs/>
          <w:u w:val="single"/>
        </w:rPr>
      </w:pPr>
      <w:r w:rsidRPr="007D5C1B">
        <w:rPr>
          <w:b/>
          <w:bCs/>
          <w:u w:val="single"/>
        </w:rPr>
        <w:t xml:space="preserve">Pond 5 </w:t>
      </w:r>
    </w:p>
    <w:p w14:paraId="4936C8BD" w14:textId="336DC0BB" w:rsidR="00CB49BD" w:rsidRPr="00900780" w:rsidRDefault="00CB49BD" w:rsidP="00CB49BD">
      <w:r>
        <w:t>Already built</w:t>
      </w:r>
    </w:p>
    <w:p w14:paraId="2288AB48" w14:textId="77777777" w:rsidR="00CB49BD" w:rsidRDefault="00CB49BD" w:rsidP="00CA571B">
      <w:pPr>
        <w:rPr>
          <w:u w:val="single"/>
        </w:rPr>
      </w:pPr>
    </w:p>
    <w:p w14:paraId="4F94CA43" w14:textId="77777777" w:rsidR="00CB49BD" w:rsidRPr="007D5C1B" w:rsidRDefault="00CB49BD" w:rsidP="00CA571B">
      <w:pPr>
        <w:rPr>
          <w:b/>
          <w:bCs/>
          <w:u w:val="single"/>
        </w:rPr>
      </w:pPr>
      <w:r w:rsidRPr="007D5C1B">
        <w:rPr>
          <w:b/>
          <w:bCs/>
          <w:u w:val="single"/>
        </w:rPr>
        <w:t>General</w:t>
      </w:r>
    </w:p>
    <w:p w14:paraId="73B3A05A" w14:textId="4A2BCCD3" w:rsidR="00E3084C" w:rsidRDefault="007D5C1B" w:rsidP="00D226E2">
      <w:pPr>
        <w:pStyle w:val="ListParagraph"/>
        <w:numPr>
          <w:ilvl w:val="0"/>
          <w:numId w:val="6"/>
        </w:numPr>
      </w:pPr>
      <w:r>
        <w:t>Although there are interceptors I would still like i</w:t>
      </w:r>
      <w:r w:rsidR="00E90FD7" w:rsidRPr="00CB49BD">
        <w:t>nterception Storage –</w:t>
      </w:r>
      <w:r w:rsidR="00CB49BD" w:rsidRPr="00CB49BD">
        <w:t xml:space="preserve"> suggest sinking the base of all ponds by</w:t>
      </w:r>
      <w:r w:rsidR="00E90FD7" w:rsidRPr="00CB49BD">
        <w:t xml:space="preserve"> 100mm below invert </w:t>
      </w:r>
      <w:r w:rsidR="00CB49BD" w:rsidRPr="00CB49BD">
        <w:t>of the outlet pipe</w:t>
      </w:r>
      <w:r>
        <w:t>.</w:t>
      </w:r>
      <w:r w:rsidR="00CB49BD" w:rsidRPr="00CB49BD">
        <w:t xml:space="preserve"> Interception storage should be </w:t>
      </w:r>
      <w:r w:rsidR="00E90FD7" w:rsidRPr="00CB49BD">
        <w:t>sized to first 5mm</w:t>
      </w:r>
      <w:r w:rsidR="00CB49BD" w:rsidRPr="00CB49BD">
        <w:t xml:space="preserve"> </w:t>
      </w:r>
      <w:r>
        <w:t xml:space="preserve">of rainfall </w:t>
      </w:r>
      <w:r w:rsidR="00CB49BD" w:rsidRPr="00CB49BD">
        <w:t>over the imp. area</w:t>
      </w:r>
      <w:r>
        <w:t xml:space="preserve">. </w:t>
      </w:r>
    </w:p>
    <w:p w14:paraId="3185D061" w14:textId="4DA06482" w:rsidR="00B37CA0" w:rsidRDefault="00E3084C" w:rsidP="00D226E2">
      <w:pPr>
        <w:pStyle w:val="ListParagraph"/>
        <w:numPr>
          <w:ilvl w:val="0"/>
          <w:numId w:val="6"/>
        </w:numPr>
      </w:pPr>
      <w:r>
        <w:t>Conveyance network</w:t>
      </w:r>
      <w:r w:rsidR="00B37CA0">
        <w:t xml:space="preserve"> appears</w:t>
      </w:r>
      <w:r>
        <w:t xml:space="preserve"> </w:t>
      </w:r>
      <w:r w:rsidR="00B37CA0">
        <w:t>to be</w:t>
      </w:r>
      <w:r>
        <w:t xml:space="preserve"> designed to DMRB</w:t>
      </w:r>
      <w:r w:rsidR="00B37CA0">
        <w:t xml:space="preserve"> standards,</w:t>
      </w:r>
      <w:r>
        <w:t xml:space="preserve"> so the </w:t>
      </w:r>
      <w:r w:rsidR="00B37CA0">
        <w:t xml:space="preserve">1yr, </w:t>
      </w:r>
      <w:r>
        <w:t>5yr</w:t>
      </w:r>
      <w:r w:rsidR="00B37CA0">
        <w:t xml:space="preserve"> and 100yr</w:t>
      </w:r>
      <w:r>
        <w:t xml:space="preserve"> results are given in the calcs and not the 30yr standard which is normally taken for developments. </w:t>
      </w:r>
      <w:r w:rsidR="00B37CA0">
        <w:t>Some networks are surcharging in the frequent events (1yr) which contravenes DMRB</w:t>
      </w:r>
    </w:p>
    <w:p w14:paraId="026F7C5F" w14:textId="77777777" w:rsidR="00D226E2" w:rsidRDefault="00E3084C" w:rsidP="00D226E2">
      <w:pPr>
        <w:pStyle w:val="ListParagraph"/>
        <w:numPr>
          <w:ilvl w:val="0"/>
          <w:numId w:val="6"/>
        </w:numPr>
      </w:pPr>
      <w:r>
        <w:t>But</w:t>
      </w:r>
      <w:r w:rsidR="00B37CA0">
        <w:t xml:space="preserve"> otherwise all networks are good in the 5yr storm but some networks are flooding in the 100yr+CC storm which is allowed to do</w:t>
      </w:r>
      <w:r w:rsidR="00B37CA0" w:rsidRPr="00B37CA0">
        <w:t xml:space="preserve"> </w:t>
      </w:r>
      <w:r w:rsidR="00B37CA0">
        <w:t>but ask for exceedance plan, as this when flooding does occur this exceedance shouldn’t leave the highway boundary under DMRB.</w:t>
      </w:r>
    </w:p>
    <w:p w14:paraId="3306088E" w14:textId="46915E12" w:rsidR="003E1AA7" w:rsidRPr="003E1AA7" w:rsidRDefault="00D226E2" w:rsidP="003E1AA7">
      <w:pPr>
        <w:pStyle w:val="ListParagraph"/>
        <w:numPr>
          <w:ilvl w:val="0"/>
          <w:numId w:val="6"/>
        </w:numPr>
      </w:pPr>
      <w:r>
        <w:t>Mismatches between the drainage layout for the resi applications and the relief road – please mask sure all plans showing correct layout</w:t>
      </w:r>
      <w:r w:rsidR="003E1AA7">
        <w:t>.</w:t>
      </w:r>
    </w:p>
    <w:sectPr w:rsidR="003E1AA7" w:rsidRPr="003E1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06DC"/>
    <w:multiLevelType w:val="hybridMultilevel"/>
    <w:tmpl w:val="95F42D5C"/>
    <w:lvl w:ilvl="0" w:tplc="7E84EC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9E7"/>
    <w:multiLevelType w:val="hybridMultilevel"/>
    <w:tmpl w:val="8D12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1D7B7A"/>
    <w:multiLevelType w:val="hybridMultilevel"/>
    <w:tmpl w:val="3AEA7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315C0"/>
    <w:multiLevelType w:val="hybridMultilevel"/>
    <w:tmpl w:val="5CE8A3FA"/>
    <w:lvl w:ilvl="0" w:tplc="7E84EC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C67EB"/>
    <w:multiLevelType w:val="hybridMultilevel"/>
    <w:tmpl w:val="DF12327C"/>
    <w:lvl w:ilvl="0" w:tplc="7E84EC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E7920"/>
    <w:multiLevelType w:val="hybridMultilevel"/>
    <w:tmpl w:val="9A9AA132"/>
    <w:lvl w:ilvl="0" w:tplc="7E84EC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95"/>
    <w:rsid w:val="00044115"/>
    <w:rsid w:val="000906D6"/>
    <w:rsid w:val="001D615F"/>
    <w:rsid w:val="001E4A29"/>
    <w:rsid w:val="003E1AA7"/>
    <w:rsid w:val="007D5C1B"/>
    <w:rsid w:val="00900780"/>
    <w:rsid w:val="00B37CA0"/>
    <w:rsid w:val="00B50C33"/>
    <w:rsid w:val="00BD24FD"/>
    <w:rsid w:val="00C53095"/>
    <w:rsid w:val="00C96D12"/>
    <w:rsid w:val="00CA571B"/>
    <w:rsid w:val="00CB49BD"/>
    <w:rsid w:val="00D226E2"/>
    <w:rsid w:val="00E3084C"/>
    <w:rsid w:val="00E731F2"/>
    <w:rsid w:val="00E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304C"/>
  <w15:chartTrackingRefBased/>
  <w15:docId w15:val="{3A6C9D4A-D423-4D4A-B910-C89D8490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Halls</dc:creator>
  <cp:keywords/>
  <dc:description/>
  <cp:lastModifiedBy>Steven Halls</cp:lastModifiedBy>
  <cp:revision>6</cp:revision>
  <dcterms:created xsi:type="dcterms:W3CDTF">2020-04-22T08:54:00Z</dcterms:created>
  <dcterms:modified xsi:type="dcterms:W3CDTF">2020-05-26T10:24:00Z</dcterms:modified>
</cp:coreProperties>
</file>